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60A1" w14:textId="6CE6F06D" w:rsidR="00AA5B8A" w:rsidRDefault="00C97DAA" w:rsidP="006718E0">
      <w:pPr>
        <w:spacing w:after="0" w:line="360" w:lineRule="auto"/>
        <w:jc w:val="both"/>
        <w:rPr>
          <w:rFonts w:ascii="Arial" w:hAnsi="Arial" w:cs="Arial"/>
          <w:b/>
          <w:sz w:val="32"/>
          <w:szCs w:val="32"/>
        </w:rPr>
      </w:pPr>
      <w:r w:rsidRPr="00C97DAA">
        <w:rPr>
          <w:rFonts w:ascii="Arial" w:hAnsi="Arial" w:cs="Arial"/>
          <w:b/>
          <w:sz w:val="32"/>
          <w:szCs w:val="32"/>
        </w:rPr>
        <w:t>Die Inselhalle im Überblick</w:t>
      </w:r>
    </w:p>
    <w:p w14:paraId="72A270AB" w14:textId="658D1815" w:rsidR="00C97DAA" w:rsidRDefault="00C97DAA" w:rsidP="00C97DAA">
      <w:r w:rsidRPr="00C97DAA">
        <w:t>Modern Tagen in der bayerischen Inselstadt</w:t>
      </w:r>
    </w:p>
    <w:p w14:paraId="1E475C3F" w14:textId="77777777" w:rsidR="00C97DAA" w:rsidRPr="00C97DAA" w:rsidRDefault="00C97DAA" w:rsidP="00C97DAA">
      <w:pPr>
        <w:spacing w:after="0" w:line="360" w:lineRule="auto"/>
        <w:jc w:val="both"/>
        <w:rPr>
          <w:rFonts w:ascii="Arial" w:hAnsi="Arial" w:cs="Arial"/>
          <w:b/>
        </w:rPr>
      </w:pPr>
      <w:r w:rsidRPr="00C97DAA">
        <w:rPr>
          <w:rFonts w:ascii="Arial" w:hAnsi="Arial" w:cs="Arial"/>
          <w:b/>
        </w:rPr>
        <w:t>Modern Tagen in der bayerischen Inselstadt</w:t>
      </w:r>
    </w:p>
    <w:p w14:paraId="32AA9EAD"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Lindau im Bodensee bietet mit der Inselhalle eine Tagungslocation mit einzigartiger Atmosphäre. Seit 2018 steht mit der neuen Inselhalle ein zukunftsweisendes Veranstaltungshaus in außergewöhnlicher Lage bereit. Direkt am Bodenseeufer der historischen Inselstadt Lindau überzeugt die neue Kongress- und Eventlocation mit großzügigen Glasfassaden, moderner Technik und Bio-Gastronomie.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569618C1" w14:textId="77777777" w:rsidR="00C97DAA" w:rsidRPr="00C97DAA" w:rsidRDefault="00C97DAA" w:rsidP="00C97DAA">
      <w:pPr>
        <w:spacing w:after="0" w:line="360" w:lineRule="auto"/>
        <w:jc w:val="both"/>
        <w:rPr>
          <w:rFonts w:ascii="Arial" w:hAnsi="Arial" w:cs="Arial"/>
          <w:bCs/>
        </w:rPr>
      </w:pPr>
    </w:p>
    <w:p w14:paraId="62E18C25" w14:textId="2487FDCF" w:rsidR="00C97DAA" w:rsidRPr="00C97DAA" w:rsidRDefault="00C97DAA" w:rsidP="00C97DAA">
      <w:pPr>
        <w:spacing w:after="0" w:line="360" w:lineRule="auto"/>
        <w:jc w:val="both"/>
        <w:rPr>
          <w:rFonts w:ascii="Arial" w:hAnsi="Arial" w:cs="Arial"/>
          <w:b/>
        </w:rPr>
      </w:pPr>
      <w:r w:rsidRPr="00C97DAA">
        <w:rPr>
          <w:rFonts w:ascii="Arial" w:hAnsi="Arial" w:cs="Arial"/>
          <w:b/>
        </w:rPr>
        <w:t>Herausragende Tagungen in einmaliger Atmosphäre</w:t>
      </w:r>
    </w:p>
    <w:p w14:paraId="01CA451B"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Der Charme der historischen Insel- und Gartenstadt mit ihren verwinkelten Gassen und lebendigen Plätzen zieht seit Jahren Tagungsteilnehmer aus aller Welt nach Lindau. Mit der neuen Inselhalle steht ihnen seit 2018 ein zukunftsweisendes Tagungsgebäude zur Verfügung, das seinesgleichen sucht – mitten im Dreiländereck Deutschland-Österreich-Schweiz, am Ufer des Bodensees.</w:t>
      </w:r>
    </w:p>
    <w:p w14:paraId="47C9D23B" w14:textId="77777777" w:rsidR="00C97DAA" w:rsidRPr="00C97DAA" w:rsidRDefault="00C97DAA" w:rsidP="00C97DAA">
      <w:pPr>
        <w:spacing w:after="0" w:line="360" w:lineRule="auto"/>
        <w:jc w:val="both"/>
        <w:rPr>
          <w:rFonts w:ascii="Arial" w:hAnsi="Arial" w:cs="Arial"/>
          <w:bCs/>
        </w:rPr>
      </w:pPr>
    </w:p>
    <w:p w14:paraId="24930ED5"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Die runderneuerte und erweiterte Inselhalle mit ihrem kupferfarbenen Dach und den lichtdurchfluteten Räumen fasst mehr als 2.000 Teilnehmer und ist Bühne für vielfältige Veranstaltungen unterschiedlicher Größe – von Tagungen und Kongressen mit internationaler Strahlkraft, über Messen, Versammlungen und Firmenfeiern bis hin zu kulturellen Events. Bei den Lindauer Nobelpreisträgertagungen treffen hier einmal im Jahr Laureaten auf Nachwuchswissenschaftler aus aller Welt.</w:t>
      </w:r>
    </w:p>
    <w:p w14:paraId="38ACD35A" w14:textId="77777777" w:rsidR="00C97DAA" w:rsidRPr="00C97DAA" w:rsidRDefault="00C97DAA" w:rsidP="00C97DAA">
      <w:pPr>
        <w:spacing w:after="0" w:line="360" w:lineRule="auto"/>
        <w:jc w:val="both"/>
        <w:rPr>
          <w:rFonts w:ascii="Arial" w:hAnsi="Arial" w:cs="Arial"/>
          <w:bCs/>
        </w:rPr>
      </w:pPr>
    </w:p>
    <w:p w14:paraId="5934F298"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 xml:space="preserve">Ein weiterer Fixpunkt sind die Lindauer Psychotherapiewochen, die jeden April bis zu 4.000 Teilnehmer nach Lindau locken. Die 18 Veranstaltungsräume der Inselhalle sind mit </w:t>
      </w:r>
      <w:r w:rsidRPr="00C97DAA">
        <w:rPr>
          <w:rFonts w:ascii="Arial" w:hAnsi="Arial" w:cs="Arial"/>
          <w:bCs/>
        </w:rPr>
        <w:lastRenderedPageBreak/>
        <w:t>hochmoderner Medien- und Kommunikationstechnik ausgestattet und lassen sich zu insgesamt 46 Raumvarianten kombinieren. Die vielen Glasflächen des Tagungsgebäudes ermöglichen Besuchern aus unterschiedlichen Perspektiven einen Blick auf das Wasser und schaffen Raum für Ideen, Konzentration und Austausch.</w:t>
      </w:r>
    </w:p>
    <w:p w14:paraId="5F4B9552" w14:textId="77777777" w:rsidR="00C97DAA" w:rsidRPr="00C97DAA" w:rsidRDefault="00C97DAA" w:rsidP="00C97DAA">
      <w:pPr>
        <w:spacing w:after="0" w:line="360" w:lineRule="auto"/>
        <w:jc w:val="both"/>
        <w:rPr>
          <w:rFonts w:ascii="Arial" w:hAnsi="Arial" w:cs="Arial"/>
          <w:bCs/>
        </w:rPr>
      </w:pPr>
    </w:p>
    <w:p w14:paraId="7CAE79AB" w14:textId="1020BB9A" w:rsidR="00C97DAA" w:rsidRPr="00C97DAA" w:rsidRDefault="00C97DAA" w:rsidP="00C97DAA">
      <w:pPr>
        <w:spacing w:after="0" w:line="360" w:lineRule="auto"/>
        <w:jc w:val="both"/>
        <w:rPr>
          <w:rFonts w:ascii="Arial" w:hAnsi="Arial" w:cs="Arial"/>
          <w:b/>
        </w:rPr>
      </w:pPr>
      <w:r w:rsidRPr="00C97DAA">
        <w:rPr>
          <w:rFonts w:ascii="Arial" w:hAnsi="Arial" w:cs="Arial"/>
          <w:b/>
        </w:rPr>
        <w:t>Ein Haus mit vielfältigen Gestaltungsmöglichkeiten</w:t>
      </w:r>
    </w:p>
    <w:p w14:paraId="4C7E96D2"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 xml:space="preserve">Ein helles, großzügiges Foyer mit einer Fläche von knapp 1.000 Quadratmetern heißt die Besucher der Inselhalle willkommen. Es eignet sich als Kommunikations-, Empfangs- und Ausstellungsbereich und ist über das </w:t>
      </w:r>
      <w:proofErr w:type="spellStart"/>
      <w:r w:rsidRPr="00C97DAA">
        <w:rPr>
          <w:rFonts w:ascii="Arial" w:hAnsi="Arial" w:cs="Arial"/>
          <w:bCs/>
        </w:rPr>
        <w:t>Seefoyer</w:t>
      </w:r>
      <w:proofErr w:type="spellEnd"/>
      <w:r w:rsidRPr="00C97DAA">
        <w:rPr>
          <w:rFonts w:ascii="Arial" w:hAnsi="Arial" w:cs="Arial"/>
          <w:bCs/>
        </w:rPr>
        <w:t xml:space="preserve"> mit dem hauseigenen Restaurant verbunden. Sowohl vom Haupt- als auch von </w:t>
      </w:r>
      <w:proofErr w:type="spellStart"/>
      <w:r w:rsidRPr="00C97DAA">
        <w:rPr>
          <w:rFonts w:ascii="Arial" w:hAnsi="Arial" w:cs="Arial"/>
          <w:bCs/>
        </w:rPr>
        <w:t>Seefoyer</w:t>
      </w:r>
      <w:proofErr w:type="spellEnd"/>
      <w:r w:rsidRPr="00C97DAA">
        <w:rPr>
          <w:rFonts w:ascii="Arial" w:hAnsi="Arial" w:cs="Arial"/>
          <w:bCs/>
        </w:rPr>
        <w:t xml:space="preserve"> aus gelangt man in das Herzstück der Inselhalle – die drei mit hochwertigen Eichenhölzern ausgekleideten Säle, die sich zu einem großen Saal zusammenschalten lassen. Sie bieten einen feierlichen Rahmen für große Tagungen mit über 1.100 Gästen, Bankette oder Konzerte mit guter Akustik.</w:t>
      </w:r>
    </w:p>
    <w:p w14:paraId="2F6CE050" w14:textId="77777777" w:rsidR="00C97DAA" w:rsidRPr="00C97DAA" w:rsidRDefault="00C97DAA" w:rsidP="00C97DAA">
      <w:pPr>
        <w:spacing w:after="0" w:line="360" w:lineRule="auto"/>
        <w:jc w:val="both"/>
        <w:rPr>
          <w:rFonts w:ascii="Arial" w:hAnsi="Arial" w:cs="Arial"/>
          <w:bCs/>
        </w:rPr>
      </w:pPr>
    </w:p>
    <w:p w14:paraId="7EE637B9"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Um diesen Kern gruppieren sich zehn neue Konferenzräume im Erdgeschoss und zwei weitere im Untergeschoss. Letztere lassen sich zusammen mit einem dritten Raum zu einem Loungebereich von rund 650 Quadratmetern kombinieren, der über einen Lichthof mit Tageslicht versorgt wird. Auf dem 2.500 Quadratmeter großen Therese-von-Bayern-Platz mit direktem Seezugang lassen sich darüber hinaus Outdoor-Veranstaltungen oder begleitende Ausstellungen umsetzen.</w:t>
      </w:r>
    </w:p>
    <w:p w14:paraId="60F4AC2A" w14:textId="77777777" w:rsidR="00C97DAA" w:rsidRPr="00C97DAA" w:rsidRDefault="00C97DAA" w:rsidP="00C97DAA">
      <w:pPr>
        <w:spacing w:after="0" w:line="360" w:lineRule="auto"/>
        <w:jc w:val="both"/>
        <w:rPr>
          <w:rFonts w:ascii="Arial" w:hAnsi="Arial" w:cs="Arial"/>
          <w:bCs/>
        </w:rPr>
      </w:pPr>
    </w:p>
    <w:p w14:paraId="64401836" w14:textId="52C9CEC6" w:rsidR="00C97DAA" w:rsidRPr="00C97DAA" w:rsidRDefault="00C97DAA" w:rsidP="00C97DAA">
      <w:pPr>
        <w:spacing w:after="0" w:line="360" w:lineRule="auto"/>
        <w:jc w:val="both"/>
        <w:rPr>
          <w:rFonts w:ascii="Arial" w:hAnsi="Arial" w:cs="Arial"/>
          <w:b/>
        </w:rPr>
      </w:pPr>
      <w:r w:rsidRPr="00C97DAA">
        <w:rPr>
          <w:rFonts w:ascii="Arial" w:hAnsi="Arial" w:cs="Arial"/>
          <w:b/>
        </w:rPr>
        <w:t>Hauseigenes Restaurant und Catering</w:t>
      </w:r>
    </w:p>
    <w:p w14:paraId="09EDBD3E" w14:textId="77777777" w:rsidR="00C97DAA" w:rsidRPr="00C97DAA" w:rsidRDefault="00C97DAA" w:rsidP="00C97DAA">
      <w:pPr>
        <w:spacing w:after="0" w:line="360" w:lineRule="auto"/>
        <w:jc w:val="both"/>
        <w:rPr>
          <w:rFonts w:ascii="Arial" w:hAnsi="Arial" w:cs="Arial"/>
          <w:bCs/>
        </w:rPr>
      </w:pPr>
      <w:r w:rsidRPr="00C97DAA">
        <w:rPr>
          <w:rFonts w:ascii="Arial" w:hAnsi="Arial" w:cs="Arial"/>
          <w:bCs/>
        </w:rPr>
        <w:t>Das hauseigene Seerestaurant ONU mit rund 120 Sitzplätzen im Innenbereich wird von Michael Hotz betrieben. Der Gastronom blickt auf langjährige Kongresserfahrung zurück und übernimmt mit seinem Team das Veranstaltungscatering für die Kunden der Inselhalle – sei es die Mittagsverköstigung großer Teilnehmergruppen oder ein exklusives Abendevent. Auch die Sonnenterrasse des ONU umfasst bis zu 130 Sitzplätze und lädt dazu ein, Tagungsabende entspannt mit Blick auf die kleine Marina am Seeufer ausklingen zu lassen.</w:t>
      </w:r>
    </w:p>
    <w:p w14:paraId="00819D0A" w14:textId="230E54E1" w:rsidR="00C97DAA" w:rsidRDefault="00C97DAA" w:rsidP="00C97DAA">
      <w:pPr>
        <w:spacing w:after="0" w:line="360" w:lineRule="auto"/>
        <w:jc w:val="both"/>
        <w:rPr>
          <w:rFonts w:ascii="Arial" w:hAnsi="Arial" w:cs="Arial"/>
          <w:bCs/>
        </w:rPr>
      </w:pPr>
    </w:p>
    <w:p w14:paraId="77DAF222" w14:textId="77777777" w:rsidR="00C97DAA" w:rsidRPr="00C97DAA" w:rsidRDefault="00C97DAA" w:rsidP="00C97DAA">
      <w:pPr>
        <w:spacing w:after="0" w:line="360" w:lineRule="auto"/>
        <w:jc w:val="both"/>
        <w:rPr>
          <w:rFonts w:ascii="Arial" w:hAnsi="Arial" w:cs="Arial"/>
          <w:bCs/>
        </w:rPr>
      </w:pPr>
    </w:p>
    <w:p w14:paraId="4256A86B" w14:textId="2587FD9C" w:rsidR="00C97DAA" w:rsidRPr="00C97DAA" w:rsidRDefault="00C97DAA" w:rsidP="00C97DAA">
      <w:pPr>
        <w:spacing w:after="0" w:line="360" w:lineRule="auto"/>
        <w:jc w:val="both"/>
        <w:rPr>
          <w:rFonts w:ascii="Arial" w:hAnsi="Arial" w:cs="Arial"/>
          <w:b/>
        </w:rPr>
      </w:pPr>
      <w:proofErr w:type="spellStart"/>
      <w:r w:rsidRPr="00C97DAA">
        <w:rPr>
          <w:rFonts w:ascii="Arial" w:hAnsi="Arial" w:cs="Arial"/>
          <w:b/>
        </w:rPr>
        <w:lastRenderedPageBreak/>
        <w:t>Full</w:t>
      </w:r>
      <w:proofErr w:type="spellEnd"/>
      <w:r w:rsidRPr="00C97DAA">
        <w:rPr>
          <w:rFonts w:ascii="Arial" w:hAnsi="Arial" w:cs="Arial"/>
          <w:b/>
        </w:rPr>
        <w:t xml:space="preserve"> Service und kompetente Beratung aus einer Hand</w:t>
      </w:r>
    </w:p>
    <w:p w14:paraId="48C2B08C" w14:textId="1187DF23" w:rsidR="00064834" w:rsidRPr="00C97DAA" w:rsidRDefault="00C97DAA" w:rsidP="00C97DAA">
      <w:pPr>
        <w:spacing w:after="0" w:line="360" w:lineRule="auto"/>
        <w:jc w:val="both"/>
        <w:rPr>
          <w:rFonts w:ascii="Arial" w:hAnsi="Arial" w:cs="Arial"/>
          <w:bCs/>
        </w:rPr>
      </w:pPr>
      <w:r w:rsidRPr="00C97DAA">
        <w:rPr>
          <w:rFonts w:ascii="Arial" w:hAnsi="Arial" w:cs="Arial"/>
          <w:bCs/>
        </w:rPr>
        <w:t>Von der Veranstaltungskonzeption über die Bereitstellung von Übernachtungskontingenten bis hin zur Organisation des Rahmenprogramms steht Kunden der Inselhalle ein Ansprechpartner für alle Bereiche zur Verfügung. Denn die Lindau Tourismus und Kongress GmbH vereint als Betreiber der Inselhalle Beratungskompetenz im Kongressbereich mit ausgeprägtem touristischem Know-how. So lassen sich die idyllische Atmosphäre der Lindauer Insel und das reiche Freizeitangebot der Bodenseeregion optimal dazu nutzen, Tagungen und Kongresse mit besonderen Erlebnissen abzurunden.</w:t>
      </w:r>
    </w:p>
    <w:p w14:paraId="0E5CFA5D" w14:textId="1FFD8500" w:rsidR="00C97DAA" w:rsidRDefault="00C97DAA" w:rsidP="006718E0">
      <w:pPr>
        <w:spacing w:after="0" w:line="360" w:lineRule="auto"/>
        <w:jc w:val="both"/>
        <w:rPr>
          <w:rFonts w:ascii="Arial" w:hAnsi="Arial" w:cs="Arial"/>
          <w:b/>
        </w:rPr>
      </w:pPr>
    </w:p>
    <w:p w14:paraId="485D4956" w14:textId="3DCA3055" w:rsidR="005D7529" w:rsidRDefault="00F31ACF" w:rsidP="00784CBD">
      <w:pPr>
        <w:spacing w:after="0" w:line="360" w:lineRule="auto"/>
        <w:jc w:val="both"/>
        <w:rPr>
          <w:rFonts w:ascii="Arial" w:hAnsi="Arial" w:cs="Arial"/>
          <w:bCs/>
        </w:rPr>
      </w:pPr>
      <w:r>
        <w:rPr>
          <w:rFonts w:ascii="Arial" w:hAnsi="Arial" w:cs="Arial"/>
          <w:bCs/>
        </w:rPr>
        <w:t xml:space="preserve">Neben den vielen großen, überregionalen Veranstaltungen finden auch die kommunalen und lokalen Veranstaltungen in der </w:t>
      </w:r>
      <w:r w:rsidR="003C5B94">
        <w:rPr>
          <w:rFonts w:ascii="Arial" w:hAnsi="Arial" w:cs="Arial"/>
          <w:bCs/>
        </w:rPr>
        <w:t xml:space="preserve">Inselhalle Lindau </w:t>
      </w:r>
      <w:r>
        <w:rPr>
          <w:rFonts w:ascii="Arial" w:hAnsi="Arial" w:cs="Arial"/>
          <w:bCs/>
        </w:rPr>
        <w:t>ihren Platz, von</w:t>
      </w:r>
      <w:r w:rsidR="0081091C">
        <w:rPr>
          <w:rFonts w:ascii="Arial" w:hAnsi="Arial" w:cs="Arial"/>
          <w:bCs/>
        </w:rPr>
        <w:t xml:space="preserve"> </w:t>
      </w:r>
      <w:r w:rsidR="001901F2">
        <w:rPr>
          <w:rFonts w:ascii="Arial" w:hAnsi="Arial" w:cs="Arial"/>
          <w:bCs/>
        </w:rPr>
        <w:t>Bürgerbeteiligungs</w:t>
      </w:r>
      <w:r>
        <w:rPr>
          <w:rFonts w:ascii="Arial" w:hAnsi="Arial" w:cs="Arial"/>
          <w:bCs/>
        </w:rPr>
        <w:t xml:space="preserve">formaten über die monatlichen Stadtratssitzungen bis zu Vereinsversammlungen. </w:t>
      </w:r>
      <w:r w:rsidR="001901F2">
        <w:rPr>
          <w:rFonts w:ascii="Arial" w:hAnsi="Arial" w:cs="Arial"/>
          <w:bCs/>
        </w:rPr>
        <w:t xml:space="preserve">„Trotz unseres international anerkannten Renommees </w:t>
      </w:r>
      <w:r w:rsidR="00FB079E">
        <w:rPr>
          <w:rFonts w:ascii="Arial" w:hAnsi="Arial" w:cs="Arial"/>
          <w:bCs/>
        </w:rPr>
        <w:t xml:space="preserve">liegt uns die Inselhalle als lebendiger Begegnungsort für </w:t>
      </w:r>
      <w:proofErr w:type="spellStart"/>
      <w:r w:rsidR="00FB079E">
        <w:rPr>
          <w:rFonts w:ascii="Arial" w:hAnsi="Arial" w:cs="Arial"/>
          <w:bCs/>
        </w:rPr>
        <w:t>Lindauerinnen</w:t>
      </w:r>
      <w:proofErr w:type="spellEnd"/>
      <w:r w:rsidR="00FB079E">
        <w:rPr>
          <w:rFonts w:ascii="Arial" w:hAnsi="Arial" w:cs="Arial"/>
          <w:bCs/>
        </w:rPr>
        <w:t xml:space="preserve"> und Lindauer am Herzen</w:t>
      </w:r>
      <w:r w:rsidR="00140477">
        <w:rPr>
          <w:rFonts w:ascii="Arial" w:hAnsi="Arial" w:cs="Arial"/>
          <w:bCs/>
        </w:rPr>
        <w:t>“</w:t>
      </w:r>
      <w:r w:rsidR="001901F2">
        <w:rPr>
          <w:rFonts w:ascii="Arial" w:hAnsi="Arial" w:cs="Arial"/>
          <w:bCs/>
        </w:rPr>
        <w:t>,</w:t>
      </w:r>
      <w:r w:rsidR="0081091C">
        <w:rPr>
          <w:rFonts w:ascii="Arial" w:hAnsi="Arial" w:cs="Arial"/>
          <w:bCs/>
        </w:rPr>
        <w:t xml:space="preserve"> s</w:t>
      </w:r>
      <w:r w:rsidR="003C2345">
        <w:rPr>
          <w:rFonts w:ascii="Arial" w:hAnsi="Arial" w:cs="Arial"/>
          <w:bCs/>
        </w:rPr>
        <w:t xml:space="preserve">agt Carsten Holz, Geschäftsführer der Lindau Tourismus und Kongress GmbH, die die Inselhalle betreibt. </w:t>
      </w:r>
      <w:r w:rsidR="001901F2">
        <w:rPr>
          <w:rFonts w:ascii="Arial" w:hAnsi="Arial" w:cs="Arial"/>
          <w:bCs/>
        </w:rPr>
        <w:t>Einige ortsansässige Vereine führen bereits ihre Jahreshauptversammlung in der Inselhalle durch</w:t>
      </w:r>
      <w:r w:rsidR="00C55693">
        <w:rPr>
          <w:rFonts w:ascii="Arial" w:hAnsi="Arial" w:cs="Arial"/>
          <w:bCs/>
        </w:rPr>
        <w:t xml:space="preserve">. </w:t>
      </w:r>
      <w:r w:rsidR="001E2A3F">
        <w:rPr>
          <w:rFonts w:ascii="Arial" w:hAnsi="Arial" w:cs="Arial"/>
          <w:bCs/>
        </w:rPr>
        <w:t>„Wir würden uns freuen</w:t>
      </w:r>
      <w:r w:rsidR="003C0F43">
        <w:rPr>
          <w:rFonts w:ascii="Arial" w:hAnsi="Arial" w:cs="Arial"/>
          <w:bCs/>
        </w:rPr>
        <w:t>,</w:t>
      </w:r>
      <w:r w:rsidR="001E2A3F">
        <w:rPr>
          <w:rFonts w:ascii="Arial" w:hAnsi="Arial" w:cs="Arial"/>
          <w:bCs/>
        </w:rPr>
        <w:t xml:space="preserve"> in Zukunft noch mehr Vereinsveranstaltungen durchführen zu können.“</w:t>
      </w:r>
      <w:r w:rsidR="00C55693">
        <w:rPr>
          <w:rFonts w:ascii="Arial" w:hAnsi="Arial" w:cs="Arial"/>
          <w:bCs/>
        </w:rPr>
        <w:t xml:space="preserve">, erklärt </w:t>
      </w:r>
      <w:r w:rsidR="003C2345">
        <w:rPr>
          <w:rFonts w:ascii="Arial" w:hAnsi="Arial" w:cs="Arial"/>
          <w:bCs/>
        </w:rPr>
        <w:t>Holz</w:t>
      </w:r>
      <w:r w:rsidR="00C55693">
        <w:rPr>
          <w:rFonts w:ascii="Arial" w:hAnsi="Arial" w:cs="Arial"/>
          <w:bCs/>
        </w:rPr>
        <w:t>.</w:t>
      </w:r>
    </w:p>
    <w:p w14:paraId="3641B14B" w14:textId="3D5A90DB" w:rsidR="00E16C0B" w:rsidRDefault="00E16C0B" w:rsidP="00AF0CB0">
      <w:pPr>
        <w:spacing w:after="0" w:line="360" w:lineRule="auto"/>
        <w:jc w:val="both"/>
        <w:rPr>
          <w:rFonts w:ascii="Arial" w:hAnsi="Arial" w:cs="Arial"/>
          <w:bCs/>
        </w:rPr>
      </w:pPr>
    </w:p>
    <w:p w14:paraId="5673F8D9" w14:textId="3353DB59" w:rsidR="006F2FA5" w:rsidRPr="00AF0CB0" w:rsidRDefault="00C97DAA" w:rsidP="00AF0CB0">
      <w:pPr>
        <w:spacing w:after="0" w:line="360" w:lineRule="auto"/>
        <w:jc w:val="both"/>
        <w:rPr>
          <w:rFonts w:ascii="Arial" w:hAnsi="Arial" w:cs="Arial"/>
          <w:bCs/>
        </w:rPr>
      </w:pPr>
      <w:r>
        <w:rPr>
          <w:rFonts w:ascii="Arial" w:hAnsi="Arial" w:cs="Arial"/>
          <w:b/>
          <w:noProof/>
          <w:sz w:val="32"/>
          <w:szCs w:val="32"/>
        </w:rPr>
        <w:lastRenderedPageBreak/>
        <w:drawing>
          <wp:inline distT="0" distB="0" distL="0" distR="0" wp14:anchorId="3460F6C1" wp14:editId="0028ABCF">
            <wp:extent cx="5928360" cy="39471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360" cy="3947160"/>
                    </a:xfrm>
                    <a:prstGeom prst="rect">
                      <a:avLst/>
                    </a:prstGeom>
                    <a:noFill/>
                    <a:ln>
                      <a:noFill/>
                    </a:ln>
                  </pic:spPr>
                </pic:pic>
              </a:graphicData>
            </a:graphic>
          </wp:inline>
        </w:drawing>
      </w:r>
    </w:p>
    <w:p w14:paraId="22E031B4" w14:textId="19B006EC" w:rsidR="00E16C0B" w:rsidRPr="00C97DAA" w:rsidRDefault="00E16C0B" w:rsidP="00E16C0B">
      <w:pPr>
        <w:pStyle w:val="Beschriftung"/>
        <w:jc w:val="both"/>
        <w:rPr>
          <w:rFonts w:ascii="Arial" w:hAnsi="Arial" w:cs="Arial"/>
          <w:bCs/>
          <w:color w:val="auto"/>
        </w:rPr>
      </w:pPr>
      <w:r w:rsidRPr="00C97DAA">
        <w:rPr>
          <w:color w:val="auto"/>
        </w:rPr>
        <w:t xml:space="preserve">© Aldo </w:t>
      </w:r>
      <w:proofErr w:type="spellStart"/>
      <w:r w:rsidRPr="00C97DAA">
        <w:rPr>
          <w:color w:val="auto"/>
        </w:rPr>
        <w:t>Amoretti</w:t>
      </w:r>
      <w:proofErr w:type="spellEnd"/>
    </w:p>
    <w:p w14:paraId="5213A2A8" w14:textId="00A82A5B" w:rsidR="00E16C0B" w:rsidRDefault="00E16C0B" w:rsidP="0072388F">
      <w:pPr>
        <w:spacing w:after="0" w:line="360" w:lineRule="auto"/>
        <w:jc w:val="both"/>
        <w:rPr>
          <w:rFonts w:ascii="Arial" w:hAnsi="Arial" w:cs="Arial"/>
          <w:bCs/>
        </w:rPr>
      </w:pPr>
    </w:p>
    <w:p w14:paraId="69B30A85" w14:textId="77777777" w:rsidR="00E16C0B" w:rsidRPr="00BE5863" w:rsidRDefault="00E16C0B" w:rsidP="0072388F">
      <w:pPr>
        <w:spacing w:after="0" w:line="360" w:lineRule="auto"/>
        <w:jc w:val="both"/>
        <w:rPr>
          <w:rFonts w:ascii="Arial" w:hAnsi="Arial" w:cs="Arial"/>
          <w:bCs/>
        </w:rPr>
      </w:pPr>
    </w:p>
    <w:p w14:paraId="3B5BCA61" w14:textId="13E27A3C" w:rsidR="00BE0B72" w:rsidRDefault="00BE0B72" w:rsidP="00E252F1">
      <w:pPr>
        <w:spacing w:after="0" w:line="360" w:lineRule="auto"/>
        <w:rPr>
          <w:rFonts w:ascii="Arial" w:hAnsi="Arial" w:cs="Arial"/>
          <w:sz w:val="18"/>
          <w:szCs w:val="18"/>
        </w:rPr>
      </w:pPr>
    </w:p>
    <w:p w14:paraId="0EADF92C" w14:textId="77777777" w:rsidR="009F096D" w:rsidRDefault="009F096D" w:rsidP="00E252F1">
      <w:pPr>
        <w:spacing w:after="0" w:line="360" w:lineRule="auto"/>
        <w:rPr>
          <w:rFonts w:ascii="Arial" w:hAnsi="Arial" w:cs="Arial"/>
          <w:sz w:val="18"/>
          <w:szCs w:val="18"/>
        </w:rPr>
      </w:pPr>
    </w:p>
    <w:p w14:paraId="48736E76" w14:textId="77777777" w:rsidR="006943D6" w:rsidRPr="00926F3E" w:rsidRDefault="006943D6" w:rsidP="006943D6">
      <w:pPr>
        <w:spacing w:after="0" w:line="360" w:lineRule="auto"/>
        <w:rPr>
          <w:rFonts w:ascii="Arial" w:hAnsi="Arial" w:cs="Arial"/>
          <w:b/>
          <w:sz w:val="18"/>
          <w:szCs w:val="18"/>
        </w:rPr>
      </w:pPr>
      <w:r w:rsidRPr="00926F3E">
        <w:rPr>
          <w:rFonts w:ascii="Arial" w:hAnsi="Arial" w:cs="Arial"/>
          <w:b/>
          <w:sz w:val="18"/>
          <w:szCs w:val="18"/>
        </w:rPr>
        <w:t>Pressekontakt</w:t>
      </w:r>
    </w:p>
    <w:p w14:paraId="0F617B1D" w14:textId="77777777" w:rsidR="006943D6" w:rsidRDefault="006943D6" w:rsidP="006943D6">
      <w:pPr>
        <w:spacing w:after="0" w:line="360" w:lineRule="auto"/>
        <w:rPr>
          <w:rFonts w:ascii="Arial" w:hAnsi="Arial" w:cs="Arial"/>
          <w:sz w:val="18"/>
          <w:szCs w:val="18"/>
        </w:rPr>
      </w:pPr>
      <w:r w:rsidRPr="00926F3E">
        <w:rPr>
          <w:rFonts w:ascii="Arial" w:hAnsi="Arial" w:cs="Arial"/>
          <w:sz w:val="18"/>
          <w:szCs w:val="18"/>
        </w:rPr>
        <w:t>Lindau Tourismus und Kongress GmbH</w:t>
      </w:r>
    </w:p>
    <w:p w14:paraId="29BCBDA3" w14:textId="7AF73D56" w:rsidR="006943D6" w:rsidRPr="00926F3E" w:rsidRDefault="00104C23" w:rsidP="006943D6">
      <w:pPr>
        <w:spacing w:after="0" w:line="360" w:lineRule="auto"/>
        <w:rPr>
          <w:rFonts w:ascii="Arial" w:hAnsi="Arial" w:cs="Arial"/>
          <w:sz w:val="18"/>
          <w:szCs w:val="18"/>
        </w:rPr>
      </w:pPr>
      <w:r>
        <w:rPr>
          <w:rFonts w:ascii="Arial" w:hAnsi="Arial" w:cs="Arial"/>
          <w:sz w:val="18"/>
          <w:szCs w:val="18"/>
        </w:rPr>
        <w:t>Carsten Holz</w:t>
      </w:r>
    </w:p>
    <w:p w14:paraId="48C3CF3C" w14:textId="5EA7A89B" w:rsidR="006943D6" w:rsidRDefault="006943D6" w:rsidP="006943D6">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104C23">
        <w:rPr>
          <w:rFonts w:ascii="Arial" w:hAnsi="Arial" w:cs="Arial"/>
          <w:sz w:val="18"/>
          <w:szCs w:val="18"/>
        </w:rPr>
        <w:t>00</w:t>
      </w:r>
    </w:p>
    <w:p w14:paraId="1AF21368" w14:textId="77777777" w:rsidR="006943D6" w:rsidRPr="00926F3E" w:rsidRDefault="006943D6" w:rsidP="006943D6">
      <w:pPr>
        <w:spacing w:after="0" w:line="360" w:lineRule="auto"/>
        <w:rPr>
          <w:rFonts w:ascii="Arial" w:hAnsi="Arial" w:cs="Arial"/>
          <w:sz w:val="18"/>
          <w:szCs w:val="18"/>
        </w:rPr>
      </w:pPr>
      <w:r>
        <w:rPr>
          <w:rFonts w:ascii="Arial" w:hAnsi="Arial" w:cs="Arial"/>
          <w:sz w:val="18"/>
          <w:szCs w:val="18"/>
        </w:rPr>
        <w:t>E-Mail: marketing</w:t>
      </w:r>
      <w:r w:rsidRPr="00926F3E">
        <w:rPr>
          <w:rFonts w:ascii="Arial" w:hAnsi="Arial" w:cs="Arial"/>
          <w:sz w:val="18"/>
          <w:szCs w:val="18"/>
        </w:rPr>
        <w:t>@lindau-tourismus.de</w:t>
      </w:r>
    </w:p>
    <w:p w14:paraId="53DF31C1" w14:textId="77777777" w:rsidR="006943D6" w:rsidRDefault="006943D6" w:rsidP="006943D6">
      <w:pPr>
        <w:spacing w:after="0" w:line="360" w:lineRule="auto"/>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 | </w:t>
      </w:r>
      <w:r w:rsidRPr="00926F3E">
        <w:rPr>
          <w:rFonts w:ascii="Arial" w:hAnsi="Arial" w:cs="Arial"/>
          <w:sz w:val="18"/>
          <w:szCs w:val="18"/>
        </w:rPr>
        <w:t>D-88131 Lindau im Bodensee</w:t>
      </w:r>
    </w:p>
    <w:p w14:paraId="3484A310" w14:textId="77777777" w:rsidR="006943D6" w:rsidRDefault="006943D6" w:rsidP="006943D6">
      <w:pPr>
        <w:spacing w:after="0" w:line="360" w:lineRule="auto"/>
        <w:rPr>
          <w:rFonts w:ascii="Arial" w:hAnsi="Arial" w:cs="Arial"/>
          <w:sz w:val="18"/>
          <w:szCs w:val="18"/>
        </w:rPr>
      </w:pPr>
    </w:p>
    <w:p w14:paraId="5F707081" w14:textId="77777777" w:rsidR="006943D6" w:rsidRPr="00AF0CB0" w:rsidRDefault="006943D6" w:rsidP="006943D6">
      <w:pPr>
        <w:spacing w:after="0" w:line="360" w:lineRule="auto"/>
        <w:rPr>
          <w:rFonts w:ascii="Arial" w:hAnsi="Arial" w:cs="Arial"/>
          <w:b/>
          <w:bCs/>
          <w:sz w:val="18"/>
          <w:szCs w:val="18"/>
        </w:rPr>
      </w:pPr>
      <w:proofErr w:type="spellStart"/>
      <w:r w:rsidRPr="00AF0CB0">
        <w:rPr>
          <w:rFonts w:ascii="Arial" w:hAnsi="Arial" w:cs="Arial"/>
          <w:b/>
          <w:bCs/>
          <w:sz w:val="18"/>
          <w:szCs w:val="18"/>
        </w:rPr>
        <w:t>Social</w:t>
      </w:r>
      <w:proofErr w:type="spellEnd"/>
      <w:r w:rsidRPr="00AF0CB0">
        <w:rPr>
          <w:rFonts w:ascii="Arial" w:hAnsi="Arial" w:cs="Arial"/>
          <w:b/>
          <w:bCs/>
          <w:sz w:val="18"/>
          <w:szCs w:val="18"/>
        </w:rPr>
        <w:t xml:space="preserve"> Media Information</w:t>
      </w:r>
    </w:p>
    <w:p w14:paraId="07EAB294" w14:textId="4242B339" w:rsidR="00D34039" w:rsidRPr="00AF0CB0" w:rsidRDefault="006943D6" w:rsidP="00297786">
      <w:pPr>
        <w:spacing w:after="0" w:line="360" w:lineRule="auto"/>
        <w:rPr>
          <w:rFonts w:ascii="Arial" w:hAnsi="Arial" w:cs="Arial"/>
          <w:sz w:val="18"/>
          <w:szCs w:val="18"/>
        </w:rPr>
      </w:pPr>
      <w:r w:rsidRPr="00AF0CB0">
        <w:rPr>
          <w:rFonts w:ascii="Arial" w:hAnsi="Arial" w:cs="Arial"/>
          <w:sz w:val="18"/>
          <w:szCs w:val="18"/>
        </w:rPr>
        <w:t xml:space="preserve">Instagram: </w:t>
      </w:r>
      <w:r w:rsidR="009F096D" w:rsidRPr="00AF0CB0">
        <w:rPr>
          <w:rFonts w:ascii="Arial" w:hAnsi="Arial" w:cs="Arial"/>
          <w:sz w:val="18"/>
          <w:szCs w:val="18"/>
        </w:rPr>
        <w:t>@inselhallelindau | LinkedIn: https://www.linkedin.com/company/inselhalle-lindau</w:t>
      </w:r>
    </w:p>
    <w:sectPr w:rsidR="00D34039" w:rsidRPr="00AF0CB0" w:rsidSect="000C1E8F">
      <w:headerReference w:type="default" r:id="rId9"/>
      <w:footerReference w:type="default" r:id="rId10"/>
      <w:headerReference w:type="first" r:id="rId11"/>
      <w:footerReference w:type="first" r:id="rId12"/>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E0C4" w14:textId="77777777" w:rsidR="00206971" w:rsidRDefault="00206971" w:rsidP="00106682">
      <w:pPr>
        <w:spacing w:after="0" w:line="240" w:lineRule="auto"/>
      </w:pPr>
      <w:r>
        <w:separator/>
      </w:r>
    </w:p>
  </w:endnote>
  <w:endnote w:type="continuationSeparator" w:id="0">
    <w:p w14:paraId="6F871D47" w14:textId="77777777" w:rsidR="00206971" w:rsidRDefault="0020697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371D5E7C"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B430BD">
          <w:rPr>
            <w:rFonts w:ascii="Arial" w:hAnsi="Arial" w:cs="Arial"/>
            <w:noProof/>
            <w:sz w:val="18"/>
            <w:szCs w:val="18"/>
          </w:rPr>
          <w:t>3</w:t>
        </w:r>
        <w:r w:rsidRPr="00F31E03">
          <w:rPr>
            <w:rFonts w:ascii="Arial" w:hAnsi="Arial" w:cs="Arial"/>
            <w:sz w:val="18"/>
            <w:szCs w:val="18"/>
          </w:rPr>
          <w:fldChar w:fldCharType="end"/>
        </w:r>
      </w:p>
    </w:sdtContent>
  </w:sdt>
  <w:p w14:paraId="7CBE884B" w14:textId="77777777" w:rsidR="00DE41D9" w:rsidRPr="00856AB0" w:rsidRDefault="00DE41D9"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38FA9734"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56736">
          <w:rPr>
            <w:rFonts w:ascii="Arial" w:hAnsi="Arial" w:cs="Arial"/>
            <w:noProof/>
            <w:sz w:val="18"/>
            <w:szCs w:val="18"/>
          </w:rPr>
          <w:t>1</w:t>
        </w:r>
        <w:r w:rsidRPr="00F31E03">
          <w:rPr>
            <w:rFonts w:ascii="Arial" w:hAnsi="Arial" w:cs="Arial"/>
            <w:sz w:val="18"/>
            <w:szCs w:val="18"/>
          </w:rPr>
          <w:fldChar w:fldCharType="end"/>
        </w:r>
      </w:p>
    </w:sdtContent>
  </w:sdt>
  <w:p w14:paraId="00877BC3" w14:textId="77777777" w:rsidR="00DE41D9" w:rsidRDefault="00DE4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4E76" w14:textId="77777777" w:rsidR="00206971" w:rsidRDefault="00206971" w:rsidP="00106682">
      <w:pPr>
        <w:spacing w:after="0" w:line="240" w:lineRule="auto"/>
      </w:pPr>
      <w:r>
        <w:separator/>
      </w:r>
    </w:p>
  </w:footnote>
  <w:footnote w:type="continuationSeparator" w:id="0">
    <w:p w14:paraId="25653F51" w14:textId="77777777" w:rsidR="00206971" w:rsidRDefault="0020697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67C7" w14:textId="77777777" w:rsidR="00DE41D9" w:rsidRDefault="00DE41D9">
    <w:pPr>
      <w:pStyle w:val="Kopfzeile"/>
    </w:pPr>
    <w:r>
      <w:rPr>
        <w:noProof/>
      </w:rPr>
      <w:drawing>
        <wp:anchor distT="0" distB="0" distL="114300" distR="114300" simplePos="0" relativeHeight="251663360" behindDoc="1" locked="0" layoutInCell="1" allowOverlap="1" wp14:anchorId="10F142F9" wp14:editId="12A30906">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520213B8" w14:textId="77777777" w:rsidR="006F2FA5" w:rsidRDefault="006F2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CA0" w14:textId="77777777" w:rsidR="00DE41D9" w:rsidRDefault="00DE41D9"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1312" behindDoc="1" locked="0" layoutInCell="1" allowOverlap="1" wp14:anchorId="139DF85C" wp14:editId="2E4D9859">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5B4199B5" w14:textId="3D58247B" w:rsidR="00DE41D9" w:rsidRDefault="002A5A7E" w:rsidP="00117DBC">
    <w:pPr>
      <w:pStyle w:val="Kopfzeile"/>
      <w:spacing w:line="360" w:lineRule="auto"/>
      <w:rPr>
        <w:rFonts w:ascii="Arial" w:hAnsi="Arial" w:cs="Arial"/>
      </w:rPr>
    </w:pPr>
    <w:r>
      <w:rPr>
        <w:rFonts w:ascii="Arial" w:hAnsi="Arial" w:cs="Arial"/>
      </w:rPr>
      <w:t>1</w:t>
    </w:r>
    <w:r w:rsidR="00C97DAA">
      <w:rPr>
        <w:rFonts w:ascii="Arial" w:hAnsi="Arial" w:cs="Arial"/>
      </w:rPr>
      <w:t>7</w:t>
    </w:r>
    <w:r w:rsidR="00095C11">
      <w:rPr>
        <w:rFonts w:ascii="Arial" w:hAnsi="Arial" w:cs="Arial"/>
      </w:rPr>
      <w:t xml:space="preserve">. </w:t>
    </w:r>
    <w:r w:rsidR="00C97DAA">
      <w:rPr>
        <w:rFonts w:ascii="Arial" w:hAnsi="Arial" w:cs="Arial"/>
      </w:rPr>
      <w:t>Januar</w:t>
    </w:r>
    <w:r w:rsidR="00095C11">
      <w:rPr>
        <w:rFonts w:ascii="Arial" w:hAnsi="Arial" w:cs="Arial"/>
      </w:rPr>
      <w:t xml:space="preserve"> 2022</w:t>
    </w:r>
  </w:p>
  <w:p w14:paraId="7EB2AECF" w14:textId="77777777" w:rsidR="00DE41D9" w:rsidRPr="00117DBC" w:rsidRDefault="00DE41D9"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6BB9"/>
    <w:rsid w:val="00017BA0"/>
    <w:rsid w:val="000265F3"/>
    <w:rsid w:val="00034344"/>
    <w:rsid w:val="0004016F"/>
    <w:rsid w:val="00045608"/>
    <w:rsid w:val="0005316F"/>
    <w:rsid w:val="0005411A"/>
    <w:rsid w:val="00064834"/>
    <w:rsid w:val="0006665B"/>
    <w:rsid w:val="0006692C"/>
    <w:rsid w:val="00070FF7"/>
    <w:rsid w:val="00081814"/>
    <w:rsid w:val="0008624A"/>
    <w:rsid w:val="0008636D"/>
    <w:rsid w:val="00091503"/>
    <w:rsid w:val="00095C11"/>
    <w:rsid w:val="000A422A"/>
    <w:rsid w:val="000A427A"/>
    <w:rsid w:val="000A4B00"/>
    <w:rsid w:val="000A6152"/>
    <w:rsid w:val="000A6945"/>
    <w:rsid w:val="000B3B6E"/>
    <w:rsid w:val="000B5250"/>
    <w:rsid w:val="000C1E8F"/>
    <w:rsid w:val="000C398C"/>
    <w:rsid w:val="000D29FA"/>
    <w:rsid w:val="000D6191"/>
    <w:rsid w:val="000E218C"/>
    <w:rsid w:val="000E21CF"/>
    <w:rsid w:val="000F1BF1"/>
    <w:rsid w:val="000F288F"/>
    <w:rsid w:val="000F7AD0"/>
    <w:rsid w:val="00100612"/>
    <w:rsid w:val="00104C23"/>
    <w:rsid w:val="00106405"/>
    <w:rsid w:val="00106682"/>
    <w:rsid w:val="00112D2D"/>
    <w:rsid w:val="001157FC"/>
    <w:rsid w:val="0011623C"/>
    <w:rsid w:val="00117DBC"/>
    <w:rsid w:val="00124C04"/>
    <w:rsid w:val="00124D6D"/>
    <w:rsid w:val="00126108"/>
    <w:rsid w:val="0013197E"/>
    <w:rsid w:val="001379C3"/>
    <w:rsid w:val="00140477"/>
    <w:rsid w:val="0014099A"/>
    <w:rsid w:val="00143349"/>
    <w:rsid w:val="00145FD7"/>
    <w:rsid w:val="00147F7E"/>
    <w:rsid w:val="001614D9"/>
    <w:rsid w:val="00161AB6"/>
    <w:rsid w:val="0016397D"/>
    <w:rsid w:val="0016637A"/>
    <w:rsid w:val="00170DD5"/>
    <w:rsid w:val="001901F2"/>
    <w:rsid w:val="001905C3"/>
    <w:rsid w:val="001913A4"/>
    <w:rsid w:val="00195CC9"/>
    <w:rsid w:val="001964C0"/>
    <w:rsid w:val="001A4BBE"/>
    <w:rsid w:val="001A69D6"/>
    <w:rsid w:val="001B5059"/>
    <w:rsid w:val="001C33F1"/>
    <w:rsid w:val="001C61EE"/>
    <w:rsid w:val="001D35AE"/>
    <w:rsid w:val="001D483A"/>
    <w:rsid w:val="001D52CD"/>
    <w:rsid w:val="001E2A3F"/>
    <w:rsid w:val="001E2B1A"/>
    <w:rsid w:val="001E67C2"/>
    <w:rsid w:val="001F7496"/>
    <w:rsid w:val="00206971"/>
    <w:rsid w:val="002235DB"/>
    <w:rsid w:val="00223781"/>
    <w:rsid w:val="00250161"/>
    <w:rsid w:val="00264D35"/>
    <w:rsid w:val="00267BC8"/>
    <w:rsid w:val="0027610F"/>
    <w:rsid w:val="00277076"/>
    <w:rsid w:val="002772C5"/>
    <w:rsid w:val="00291A22"/>
    <w:rsid w:val="00297786"/>
    <w:rsid w:val="002A5A7E"/>
    <w:rsid w:val="002B36FB"/>
    <w:rsid w:val="002B48A3"/>
    <w:rsid w:val="002B509E"/>
    <w:rsid w:val="002D32D3"/>
    <w:rsid w:val="002D4DE7"/>
    <w:rsid w:val="002E2E73"/>
    <w:rsid w:val="002E4C95"/>
    <w:rsid w:val="002E6C0E"/>
    <w:rsid w:val="002F7597"/>
    <w:rsid w:val="003021D0"/>
    <w:rsid w:val="0031436D"/>
    <w:rsid w:val="003150F2"/>
    <w:rsid w:val="0032132E"/>
    <w:rsid w:val="003378F8"/>
    <w:rsid w:val="003444A1"/>
    <w:rsid w:val="00361852"/>
    <w:rsid w:val="0036636F"/>
    <w:rsid w:val="00366D94"/>
    <w:rsid w:val="003673C3"/>
    <w:rsid w:val="00367FF1"/>
    <w:rsid w:val="003847A0"/>
    <w:rsid w:val="00392E58"/>
    <w:rsid w:val="003A4756"/>
    <w:rsid w:val="003A6229"/>
    <w:rsid w:val="003B35A8"/>
    <w:rsid w:val="003B405C"/>
    <w:rsid w:val="003B61C5"/>
    <w:rsid w:val="003C0D77"/>
    <w:rsid w:val="003C0F43"/>
    <w:rsid w:val="003C1412"/>
    <w:rsid w:val="003C2345"/>
    <w:rsid w:val="003C3117"/>
    <w:rsid w:val="003C32D2"/>
    <w:rsid w:val="003C5B94"/>
    <w:rsid w:val="003C6179"/>
    <w:rsid w:val="003D2C17"/>
    <w:rsid w:val="003E0B36"/>
    <w:rsid w:val="003E6A51"/>
    <w:rsid w:val="003F05BC"/>
    <w:rsid w:val="003F1EF3"/>
    <w:rsid w:val="003F4843"/>
    <w:rsid w:val="003F5C45"/>
    <w:rsid w:val="003F5CA7"/>
    <w:rsid w:val="00401E4A"/>
    <w:rsid w:val="00406ADA"/>
    <w:rsid w:val="0041110B"/>
    <w:rsid w:val="00413055"/>
    <w:rsid w:val="004151A3"/>
    <w:rsid w:val="004164BB"/>
    <w:rsid w:val="00420701"/>
    <w:rsid w:val="00420706"/>
    <w:rsid w:val="00426B12"/>
    <w:rsid w:val="00431CD5"/>
    <w:rsid w:val="0043774A"/>
    <w:rsid w:val="004378D7"/>
    <w:rsid w:val="0044109C"/>
    <w:rsid w:val="00446CE2"/>
    <w:rsid w:val="00473DFF"/>
    <w:rsid w:val="00473F83"/>
    <w:rsid w:val="004843AA"/>
    <w:rsid w:val="00485310"/>
    <w:rsid w:val="00485A28"/>
    <w:rsid w:val="00497E50"/>
    <w:rsid w:val="004B5E23"/>
    <w:rsid w:val="004D0151"/>
    <w:rsid w:val="004D191A"/>
    <w:rsid w:val="004D6C5C"/>
    <w:rsid w:val="004E0474"/>
    <w:rsid w:val="004E236B"/>
    <w:rsid w:val="004E3A5E"/>
    <w:rsid w:val="004F50D9"/>
    <w:rsid w:val="00507A7F"/>
    <w:rsid w:val="005114CA"/>
    <w:rsid w:val="00513AC9"/>
    <w:rsid w:val="0051483F"/>
    <w:rsid w:val="005205F8"/>
    <w:rsid w:val="005234B4"/>
    <w:rsid w:val="00524587"/>
    <w:rsid w:val="00526482"/>
    <w:rsid w:val="00526DDC"/>
    <w:rsid w:val="005326C4"/>
    <w:rsid w:val="0053541C"/>
    <w:rsid w:val="00536C82"/>
    <w:rsid w:val="005439A7"/>
    <w:rsid w:val="00550363"/>
    <w:rsid w:val="00550F9B"/>
    <w:rsid w:val="00553469"/>
    <w:rsid w:val="00556736"/>
    <w:rsid w:val="005625FE"/>
    <w:rsid w:val="00563BAE"/>
    <w:rsid w:val="0057161D"/>
    <w:rsid w:val="00581AE1"/>
    <w:rsid w:val="00581F4D"/>
    <w:rsid w:val="0058768D"/>
    <w:rsid w:val="00592871"/>
    <w:rsid w:val="00597EE1"/>
    <w:rsid w:val="005A5307"/>
    <w:rsid w:val="005A6A47"/>
    <w:rsid w:val="005C2C1F"/>
    <w:rsid w:val="005C6B05"/>
    <w:rsid w:val="005D7529"/>
    <w:rsid w:val="005E452A"/>
    <w:rsid w:val="005E46CF"/>
    <w:rsid w:val="005F05DC"/>
    <w:rsid w:val="005F2F77"/>
    <w:rsid w:val="005F5202"/>
    <w:rsid w:val="00602BEC"/>
    <w:rsid w:val="00605FB4"/>
    <w:rsid w:val="00606FA6"/>
    <w:rsid w:val="00610B3D"/>
    <w:rsid w:val="00614DC9"/>
    <w:rsid w:val="00623E7D"/>
    <w:rsid w:val="006342F5"/>
    <w:rsid w:val="00641F43"/>
    <w:rsid w:val="0064485C"/>
    <w:rsid w:val="0065251C"/>
    <w:rsid w:val="0066701B"/>
    <w:rsid w:val="00671484"/>
    <w:rsid w:val="006718E0"/>
    <w:rsid w:val="00676E48"/>
    <w:rsid w:val="0068226A"/>
    <w:rsid w:val="006902CD"/>
    <w:rsid w:val="006923DF"/>
    <w:rsid w:val="006943D6"/>
    <w:rsid w:val="006A4793"/>
    <w:rsid w:val="006A5D0C"/>
    <w:rsid w:val="006A6EF5"/>
    <w:rsid w:val="006B7507"/>
    <w:rsid w:val="006C68BB"/>
    <w:rsid w:val="006C715A"/>
    <w:rsid w:val="006D2D09"/>
    <w:rsid w:val="006D3CEB"/>
    <w:rsid w:val="006D50E5"/>
    <w:rsid w:val="006E1EDA"/>
    <w:rsid w:val="006E4E5F"/>
    <w:rsid w:val="006E68CD"/>
    <w:rsid w:val="006F1C81"/>
    <w:rsid w:val="006F204F"/>
    <w:rsid w:val="006F2FA5"/>
    <w:rsid w:val="00700303"/>
    <w:rsid w:val="00705EDE"/>
    <w:rsid w:val="007061C7"/>
    <w:rsid w:val="007170A7"/>
    <w:rsid w:val="007218C8"/>
    <w:rsid w:val="0072388F"/>
    <w:rsid w:val="00732B5F"/>
    <w:rsid w:val="00740DD5"/>
    <w:rsid w:val="0074248D"/>
    <w:rsid w:val="00744473"/>
    <w:rsid w:val="007459A2"/>
    <w:rsid w:val="00773BAB"/>
    <w:rsid w:val="0078397B"/>
    <w:rsid w:val="00784CBD"/>
    <w:rsid w:val="00786581"/>
    <w:rsid w:val="007923EE"/>
    <w:rsid w:val="007A2588"/>
    <w:rsid w:val="007B3831"/>
    <w:rsid w:val="007B38EB"/>
    <w:rsid w:val="007B478F"/>
    <w:rsid w:val="007E5CD0"/>
    <w:rsid w:val="00802D16"/>
    <w:rsid w:val="0081091C"/>
    <w:rsid w:val="00812CEB"/>
    <w:rsid w:val="00816E33"/>
    <w:rsid w:val="00821317"/>
    <w:rsid w:val="00822DB0"/>
    <w:rsid w:val="0082720B"/>
    <w:rsid w:val="00827601"/>
    <w:rsid w:val="0083197F"/>
    <w:rsid w:val="0083309D"/>
    <w:rsid w:val="008354C1"/>
    <w:rsid w:val="00842E5E"/>
    <w:rsid w:val="00843A5F"/>
    <w:rsid w:val="008470EF"/>
    <w:rsid w:val="008503AA"/>
    <w:rsid w:val="00853367"/>
    <w:rsid w:val="00856AB0"/>
    <w:rsid w:val="008810B5"/>
    <w:rsid w:val="00881502"/>
    <w:rsid w:val="00884346"/>
    <w:rsid w:val="00895A15"/>
    <w:rsid w:val="008A0819"/>
    <w:rsid w:val="008A08A3"/>
    <w:rsid w:val="008A1191"/>
    <w:rsid w:val="008A1298"/>
    <w:rsid w:val="008A42E1"/>
    <w:rsid w:val="008B0DD0"/>
    <w:rsid w:val="008B4DFB"/>
    <w:rsid w:val="008B60D6"/>
    <w:rsid w:val="008C1C27"/>
    <w:rsid w:val="008E2394"/>
    <w:rsid w:val="008E2CC6"/>
    <w:rsid w:val="008F7877"/>
    <w:rsid w:val="009109B8"/>
    <w:rsid w:val="00914284"/>
    <w:rsid w:val="00914556"/>
    <w:rsid w:val="00916242"/>
    <w:rsid w:val="00926293"/>
    <w:rsid w:val="00927E30"/>
    <w:rsid w:val="009324E5"/>
    <w:rsid w:val="009449F9"/>
    <w:rsid w:val="00944AC6"/>
    <w:rsid w:val="0094540B"/>
    <w:rsid w:val="0095203B"/>
    <w:rsid w:val="00953C92"/>
    <w:rsid w:val="00954D2E"/>
    <w:rsid w:val="0096420B"/>
    <w:rsid w:val="00966670"/>
    <w:rsid w:val="009743B4"/>
    <w:rsid w:val="0097577B"/>
    <w:rsid w:val="00986234"/>
    <w:rsid w:val="00992550"/>
    <w:rsid w:val="009A5294"/>
    <w:rsid w:val="009C229C"/>
    <w:rsid w:val="009E27E7"/>
    <w:rsid w:val="009E2E29"/>
    <w:rsid w:val="009F096D"/>
    <w:rsid w:val="00A1261C"/>
    <w:rsid w:val="00A15782"/>
    <w:rsid w:val="00A169DD"/>
    <w:rsid w:val="00A21C8C"/>
    <w:rsid w:val="00A31136"/>
    <w:rsid w:val="00A40532"/>
    <w:rsid w:val="00A47AEE"/>
    <w:rsid w:val="00A53193"/>
    <w:rsid w:val="00A56800"/>
    <w:rsid w:val="00A568D1"/>
    <w:rsid w:val="00A61BC5"/>
    <w:rsid w:val="00A661D0"/>
    <w:rsid w:val="00A72502"/>
    <w:rsid w:val="00A76A3A"/>
    <w:rsid w:val="00A778F5"/>
    <w:rsid w:val="00A90F67"/>
    <w:rsid w:val="00A93412"/>
    <w:rsid w:val="00AA2ECE"/>
    <w:rsid w:val="00AA5B8A"/>
    <w:rsid w:val="00AA77BF"/>
    <w:rsid w:val="00AC4B65"/>
    <w:rsid w:val="00AC5BAE"/>
    <w:rsid w:val="00AC6939"/>
    <w:rsid w:val="00AC6CFE"/>
    <w:rsid w:val="00AD643D"/>
    <w:rsid w:val="00AD7087"/>
    <w:rsid w:val="00AF0456"/>
    <w:rsid w:val="00AF0CB0"/>
    <w:rsid w:val="00B009DC"/>
    <w:rsid w:val="00B01C1A"/>
    <w:rsid w:val="00B04B75"/>
    <w:rsid w:val="00B06243"/>
    <w:rsid w:val="00B21C40"/>
    <w:rsid w:val="00B23B18"/>
    <w:rsid w:val="00B27A1B"/>
    <w:rsid w:val="00B35D38"/>
    <w:rsid w:val="00B42692"/>
    <w:rsid w:val="00B430BD"/>
    <w:rsid w:val="00B50424"/>
    <w:rsid w:val="00B67925"/>
    <w:rsid w:val="00B86CB1"/>
    <w:rsid w:val="00B877C4"/>
    <w:rsid w:val="00B87899"/>
    <w:rsid w:val="00BA2831"/>
    <w:rsid w:val="00BA3DD1"/>
    <w:rsid w:val="00BA65C4"/>
    <w:rsid w:val="00BB4132"/>
    <w:rsid w:val="00BB7071"/>
    <w:rsid w:val="00BB7762"/>
    <w:rsid w:val="00BC647E"/>
    <w:rsid w:val="00BD1412"/>
    <w:rsid w:val="00BD15BB"/>
    <w:rsid w:val="00BD287F"/>
    <w:rsid w:val="00BD7311"/>
    <w:rsid w:val="00BE0B72"/>
    <w:rsid w:val="00BE3AC9"/>
    <w:rsid w:val="00BE5863"/>
    <w:rsid w:val="00BF2980"/>
    <w:rsid w:val="00BF2E30"/>
    <w:rsid w:val="00BF553B"/>
    <w:rsid w:val="00C07E7B"/>
    <w:rsid w:val="00C228F9"/>
    <w:rsid w:val="00C22A37"/>
    <w:rsid w:val="00C235F5"/>
    <w:rsid w:val="00C25742"/>
    <w:rsid w:val="00C41F31"/>
    <w:rsid w:val="00C423DA"/>
    <w:rsid w:val="00C435F4"/>
    <w:rsid w:val="00C55693"/>
    <w:rsid w:val="00C63018"/>
    <w:rsid w:val="00C71AEB"/>
    <w:rsid w:val="00C91F56"/>
    <w:rsid w:val="00C926E5"/>
    <w:rsid w:val="00C97DAA"/>
    <w:rsid w:val="00CA41FB"/>
    <w:rsid w:val="00CB460A"/>
    <w:rsid w:val="00CB61B7"/>
    <w:rsid w:val="00CB6EEB"/>
    <w:rsid w:val="00CC01D9"/>
    <w:rsid w:val="00CC142D"/>
    <w:rsid w:val="00CD229D"/>
    <w:rsid w:val="00CD3068"/>
    <w:rsid w:val="00CE0D95"/>
    <w:rsid w:val="00CE5269"/>
    <w:rsid w:val="00CE5F73"/>
    <w:rsid w:val="00CF1393"/>
    <w:rsid w:val="00CF5E30"/>
    <w:rsid w:val="00D07638"/>
    <w:rsid w:val="00D1056B"/>
    <w:rsid w:val="00D13DB4"/>
    <w:rsid w:val="00D161AE"/>
    <w:rsid w:val="00D220E9"/>
    <w:rsid w:val="00D24919"/>
    <w:rsid w:val="00D25E9F"/>
    <w:rsid w:val="00D30CE5"/>
    <w:rsid w:val="00D3195A"/>
    <w:rsid w:val="00D34039"/>
    <w:rsid w:val="00D427A0"/>
    <w:rsid w:val="00D44B57"/>
    <w:rsid w:val="00D46D45"/>
    <w:rsid w:val="00D470C6"/>
    <w:rsid w:val="00D474DA"/>
    <w:rsid w:val="00D548E3"/>
    <w:rsid w:val="00D735DF"/>
    <w:rsid w:val="00D751E0"/>
    <w:rsid w:val="00D82297"/>
    <w:rsid w:val="00D8377C"/>
    <w:rsid w:val="00D84891"/>
    <w:rsid w:val="00D93E9A"/>
    <w:rsid w:val="00D976FB"/>
    <w:rsid w:val="00DA0B9D"/>
    <w:rsid w:val="00DA11C0"/>
    <w:rsid w:val="00DA7EB3"/>
    <w:rsid w:val="00DB01A7"/>
    <w:rsid w:val="00DB296C"/>
    <w:rsid w:val="00DC4BE7"/>
    <w:rsid w:val="00DC7A55"/>
    <w:rsid w:val="00DD00E6"/>
    <w:rsid w:val="00DD158E"/>
    <w:rsid w:val="00DD3E4E"/>
    <w:rsid w:val="00DD52E2"/>
    <w:rsid w:val="00DE41D9"/>
    <w:rsid w:val="00DF380C"/>
    <w:rsid w:val="00DF7820"/>
    <w:rsid w:val="00E00506"/>
    <w:rsid w:val="00E02911"/>
    <w:rsid w:val="00E16C0B"/>
    <w:rsid w:val="00E226C4"/>
    <w:rsid w:val="00E228BC"/>
    <w:rsid w:val="00E241EC"/>
    <w:rsid w:val="00E25057"/>
    <w:rsid w:val="00E252F1"/>
    <w:rsid w:val="00E31AC1"/>
    <w:rsid w:val="00E32A63"/>
    <w:rsid w:val="00E34D19"/>
    <w:rsid w:val="00E50315"/>
    <w:rsid w:val="00E62A71"/>
    <w:rsid w:val="00E6591E"/>
    <w:rsid w:val="00E73778"/>
    <w:rsid w:val="00E7412F"/>
    <w:rsid w:val="00E74179"/>
    <w:rsid w:val="00E849B4"/>
    <w:rsid w:val="00E97547"/>
    <w:rsid w:val="00EA2377"/>
    <w:rsid w:val="00EA510C"/>
    <w:rsid w:val="00ED5E7F"/>
    <w:rsid w:val="00EE51C9"/>
    <w:rsid w:val="00EF3028"/>
    <w:rsid w:val="00EF4770"/>
    <w:rsid w:val="00EF6C1B"/>
    <w:rsid w:val="00F00CB5"/>
    <w:rsid w:val="00F014BE"/>
    <w:rsid w:val="00F03C1B"/>
    <w:rsid w:val="00F109F4"/>
    <w:rsid w:val="00F222F4"/>
    <w:rsid w:val="00F27EF4"/>
    <w:rsid w:val="00F31ACF"/>
    <w:rsid w:val="00F31E03"/>
    <w:rsid w:val="00F32ADE"/>
    <w:rsid w:val="00F35B6B"/>
    <w:rsid w:val="00F422C3"/>
    <w:rsid w:val="00F5154E"/>
    <w:rsid w:val="00F53837"/>
    <w:rsid w:val="00F61F04"/>
    <w:rsid w:val="00F65CC5"/>
    <w:rsid w:val="00F724F1"/>
    <w:rsid w:val="00F766A9"/>
    <w:rsid w:val="00F85C96"/>
    <w:rsid w:val="00F957E7"/>
    <w:rsid w:val="00F95EEB"/>
    <w:rsid w:val="00F97478"/>
    <w:rsid w:val="00FA5074"/>
    <w:rsid w:val="00FB079E"/>
    <w:rsid w:val="00FB2C5C"/>
    <w:rsid w:val="00FB475D"/>
    <w:rsid w:val="00FC0F85"/>
    <w:rsid w:val="00FC2A43"/>
    <w:rsid w:val="00FD4FDF"/>
    <w:rsid w:val="00FD5E6C"/>
    <w:rsid w:val="00FD6A11"/>
    <w:rsid w:val="00FE2C39"/>
    <w:rsid w:val="00FE3201"/>
    <w:rsid w:val="00FE460A"/>
    <w:rsid w:val="00FE778C"/>
    <w:rsid w:val="00FF20BD"/>
    <w:rsid w:val="00FF2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4A6E"/>
  <w15:docId w15:val="{459E0B0A-D516-42A4-9FD4-315CE346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8CD"/>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B478F"/>
    <w:pPr>
      <w:keepNext/>
      <w:keepLines/>
      <w:spacing w:before="40" w:after="0" w:line="360" w:lineRule="auto"/>
      <w:outlineLvl w:val="1"/>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BD7311"/>
    <w:rPr>
      <w:color w:val="605E5C"/>
      <w:shd w:val="clear" w:color="auto" w:fill="E1DFDD"/>
    </w:rPr>
  </w:style>
  <w:style w:type="character" w:styleId="BesuchterLink">
    <w:name w:val="FollowedHyperlink"/>
    <w:basedOn w:val="Absatz-Standardschriftart"/>
    <w:uiPriority w:val="99"/>
    <w:semiHidden/>
    <w:unhideWhenUsed/>
    <w:rsid w:val="00526DDC"/>
    <w:rPr>
      <w:color w:val="800080" w:themeColor="followedHyperlink"/>
      <w:u w:val="single"/>
    </w:rPr>
  </w:style>
  <w:style w:type="character" w:customStyle="1" w:styleId="berschrift2Zchn">
    <w:name w:val="Überschrift 2 Zchn"/>
    <w:basedOn w:val="Absatz-Standardschriftart"/>
    <w:link w:val="berschrift2"/>
    <w:uiPriority w:val="9"/>
    <w:rsid w:val="007B478F"/>
    <w:rPr>
      <w:rFonts w:ascii="Arial" w:eastAsiaTheme="majorEastAsia" w:hAnsi="Arial" w:cs="Arial"/>
      <w:b/>
      <w:bCs/>
    </w:rPr>
  </w:style>
  <w:style w:type="paragraph" w:styleId="berarbeitung">
    <w:name w:val="Revision"/>
    <w:hidden/>
    <w:uiPriority w:val="99"/>
    <w:semiHidden/>
    <w:rsid w:val="00081814"/>
    <w:pPr>
      <w:spacing w:after="0" w:line="240" w:lineRule="auto"/>
    </w:pPr>
  </w:style>
  <w:style w:type="paragraph" w:styleId="Beschriftung">
    <w:name w:val="caption"/>
    <w:basedOn w:val="Standard"/>
    <w:next w:val="Standard"/>
    <w:uiPriority w:val="35"/>
    <w:unhideWhenUsed/>
    <w:qFormat/>
    <w:rsid w:val="00E16C0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483930632">
      <w:bodyDiv w:val="1"/>
      <w:marLeft w:val="0"/>
      <w:marRight w:val="0"/>
      <w:marTop w:val="0"/>
      <w:marBottom w:val="0"/>
      <w:divBdr>
        <w:top w:val="none" w:sz="0" w:space="0" w:color="auto"/>
        <w:left w:val="none" w:sz="0" w:space="0" w:color="auto"/>
        <w:bottom w:val="none" w:sz="0" w:space="0" w:color="auto"/>
        <w:right w:val="none" w:sz="0" w:space="0" w:color="auto"/>
      </w:divBdr>
    </w:div>
    <w:div w:id="560596261">
      <w:bodyDiv w:val="1"/>
      <w:marLeft w:val="0"/>
      <w:marRight w:val="0"/>
      <w:marTop w:val="0"/>
      <w:marBottom w:val="0"/>
      <w:divBdr>
        <w:top w:val="none" w:sz="0" w:space="0" w:color="auto"/>
        <w:left w:val="none" w:sz="0" w:space="0" w:color="auto"/>
        <w:bottom w:val="none" w:sz="0" w:space="0" w:color="auto"/>
        <w:right w:val="none" w:sz="0" w:space="0" w:color="auto"/>
      </w:divBdr>
    </w:div>
    <w:div w:id="763494633">
      <w:bodyDiv w:val="1"/>
      <w:marLeft w:val="0"/>
      <w:marRight w:val="0"/>
      <w:marTop w:val="0"/>
      <w:marBottom w:val="0"/>
      <w:divBdr>
        <w:top w:val="none" w:sz="0" w:space="0" w:color="auto"/>
        <w:left w:val="none" w:sz="0" w:space="0" w:color="auto"/>
        <w:bottom w:val="none" w:sz="0" w:space="0" w:color="auto"/>
        <w:right w:val="none" w:sz="0" w:space="0" w:color="auto"/>
      </w:divBdr>
    </w:div>
    <w:div w:id="829906054">
      <w:bodyDiv w:val="1"/>
      <w:marLeft w:val="0"/>
      <w:marRight w:val="0"/>
      <w:marTop w:val="0"/>
      <w:marBottom w:val="0"/>
      <w:divBdr>
        <w:top w:val="none" w:sz="0" w:space="0" w:color="auto"/>
        <w:left w:val="none" w:sz="0" w:space="0" w:color="auto"/>
        <w:bottom w:val="none" w:sz="0" w:space="0" w:color="auto"/>
        <w:right w:val="none" w:sz="0" w:space="0" w:color="auto"/>
      </w:divBdr>
    </w:div>
    <w:div w:id="1007753055">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54101328">
      <w:bodyDiv w:val="1"/>
      <w:marLeft w:val="0"/>
      <w:marRight w:val="0"/>
      <w:marTop w:val="0"/>
      <w:marBottom w:val="0"/>
      <w:divBdr>
        <w:top w:val="none" w:sz="0" w:space="0" w:color="auto"/>
        <w:left w:val="none" w:sz="0" w:space="0" w:color="auto"/>
        <w:bottom w:val="none" w:sz="0" w:space="0" w:color="auto"/>
        <w:right w:val="none" w:sz="0" w:space="0" w:color="auto"/>
      </w:divBdr>
    </w:div>
    <w:div w:id="1187600961">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7347">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199D-0831-4651-9A11-CCA2863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dc:creator>
  <cp:lastModifiedBy>Ines Nickenig</cp:lastModifiedBy>
  <cp:revision>2</cp:revision>
  <cp:lastPrinted>2022-03-17T10:37:00Z</cp:lastPrinted>
  <dcterms:created xsi:type="dcterms:W3CDTF">2022-03-17T11:17:00Z</dcterms:created>
  <dcterms:modified xsi:type="dcterms:W3CDTF">2022-03-17T11:17:00Z</dcterms:modified>
</cp:coreProperties>
</file>